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&lt;?xml version="1.0" encoding="ISO-8859-1"?&gt;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&lt;metadata&gt;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&lt;idinfo&gt;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&lt;citation&gt;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&lt;citeinfo&gt;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&lt;origin&gt;Sanborn Map Company, Inc.&lt;/origin&gt;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&lt;pubdate&gt;200808&lt;/pubdate&gt;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&lt;title&gt;MinnehahaCoLiDAR&lt;/title&gt;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&lt;geoform Sync="TRUE"&gt;vector digital data&lt;/geoform&gt;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&lt;ftname Sync="TRUE"&gt;orth1min&lt;/ftname&gt;&lt;onlink Sync="TRUE"&gt;\\cos-svr-11\userhome\alucero\312008108.322008109 - USGS.Sioux Falls\Documents\Technical\Metadata\MinnehahaCo_ProjectLevel_metadata&lt;/onlink&gt;&lt;/citeinfo&gt;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&lt;/citation&gt;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&lt;descript&gt;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&lt;abstract&gt;LIDAR data is remotely sensed high-resolution elevation data collected by an airborne collection platform. Using a combination of laser range finding, GPS positioning and inertial measurement technologies; LIDAR instruments are able to make highly detailed Digital Elevation Models (DEM) of the earth's terrain, man-made structures and vegetation. This data was collected at a resolution to aid in coastal management decisions including flood plain analysis and mapping.&lt;/abstract&gt;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&lt;purpose&gt;LIDAR data is used for 3D visualization, elevation based analysis and for feature extraction.&lt;/purpose&gt;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&lt;supplinf&gt;Reflective surface data represents the DEM created by laser energy reflected from the first surface encountered by the laser pulse. Some energy may continue beyond this initial surface to be reflected by a subsequent surface as represented by the Last Return data. Intensity information is captured from the Reflective Surface pulse and indicates the relative energy returned to the sensor as compared to the energy transmitted. The Intensity image is not calibrated or normalized but indicates differences in energy absorption due to the interaction of the surface materials with laser energy at the wavelength transmitted by the sensor. Points are classified as water, bare ground or not bare ground to support creation of a bare earth model from the data.&lt;/supplinf&gt;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&lt;langdata Sync="TRUE"&gt;en&lt;/langdata&gt;&lt;/descript&gt;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&lt;timeperd&gt;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&lt;timeinfo&gt;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&lt;sngdate&gt;&lt;caldate&gt;2008&lt;/caldate&gt;&lt;/sngdate&gt;&lt;/timeinfo&gt;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&lt;current&gt;publication date&lt;/current&gt;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&lt;/timeperd&gt;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&lt;status&gt;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&lt;progress&gt;Complete&lt;/progress&gt;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&lt;update&gt;Unknown&lt;/update&gt;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&lt;/status&gt;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&lt;spdom&gt;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&lt;bounding&gt;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&lt;westbc&gt;000.00000000&lt;/westbc&gt;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&lt;eastbc&gt;000.00000000&lt;/eastbc&gt;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&lt;northbc&gt;00.00000000&lt;/northbc&gt;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&lt;southbc&gt;00.00000000&lt;/southbc&gt;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&lt;/bounding&gt;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&lt;lboundng&gt;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&lt;leftbc&gt;000000.000000&lt;/leftbc&gt;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&lt;rightbc&gt;000000.000000&lt;/rightbc&gt;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&lt;bottombc&gt;000000.000000&lt;/bottombc&gt;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&lt;topbc&gt;000000.000000&lt;/topbc&gt;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&lt;/lboundng&gt;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&lt;/spdom&gt;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&lt;keywords&gt;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&lt;theme&gt;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&lt;themekt&gt;None&lt;/themekt&gt;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&lt;themekey&gt;Elevation&lt;/themekey&gt;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&lt;themekey&gt;LiDAR&lt;/themekey&gt;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&lt;themekey&gt;Topography&lt;/themekey&gt;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&lt;themekey&gt;Digital Elevation Model&lt;/themekey&gt;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&lt;themekey&gt;DEM&lt;/themekey&gt;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&lt;themekey&gt;Surface Model&lt;/themekey&gt;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&lt;/theme&gt;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&lt;place&gt;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&lt;placekey&gt;US&lt;/placekey&gt;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&lt;placekey&gt;Minnehaha County&lt;/placekey&gt;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&lt;placekey&gt;South Dakota&lt;/placekey&gt;&lt;/place&gt;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&lt;/keywords&gt;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&lt;accconst&gt;None&lt;/accconst&gt;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&lt;useconst&gt;Any conclusions drawn from analysis of this information are not the responsibility of Sanborn Map Company. Users should be aware that temporal changes may have occurred since this data set was collected and some parts of this data may no longer represent actual surface conditions. Users should not use this data for critical applications without a full awareness of its limitations.&lt;/useconst&gt;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&lt;ptcontac&gt;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&lt;cntinfo&gt;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&lt;cntperp&gt;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&lt;cntper&gt;Andrew Lucero&lt;/cntper&gt;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&lt;cntorg&gt;Sanborn Map Company, Inc.&lt;/cntorg&gt;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&lt;/cntperp&gt;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&lt;cntpos&gt;Sr. Project Manager&lt;/cntpos&gt;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&lt;cntaddr&gt;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&lt;address&gt;1935 Jamboree Drive&lt;/address&gt;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&lt;city&gt;Colorado Springs&lt;/city&gt;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&lt;state&gt;CO&lt;/state&gt;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&lt;postal&gt;80920&lt;/postal&gt;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&lt;country&gt;USA&lt;/country&gt;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&lt;/cntaddr&gt;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&lt;cntvoice&gt;(719) 265-5645&lt;/cntvoice&gt;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&lt;cntfax&gt;(719) 528-5093&lt;/cntfax&gt;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&lt;cntemail&gt;alucero@sanborn.com&lt;/cntemail&gt;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&lt;/cntinfo&gt;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&lt;/ptcontac&gt;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&lt;native Sync="TRUE"&gt;Microsoft Windows XP Version 5.1 (Build 2600) Service Pack 2; ESRI ArcCatalog 9.2.4.1420&lt;/native&gt;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&lt;secinfo&gt;&lt;secclass&gt;Unclassified&lt;/secclass&gt;&lt;/secinfo&gt;&lt;natvform Sync="TRUE"&gt;Shapefile&lt;/natvform&gt;&lt;/idinfo&gt;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&lt;dataqual&gt;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&lt;logic&gt;All LAS formatted LIDAR data are validated using commercial GIS software to ensure proper formatting and loading before delivery. This validation procedure ensures that data on delivery media is in correct physical format and is readable.&lt;/logic&gt;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&lt;complete&gt;LIDAR raster data is visually inspected for completeness to ensure that any gaps between flight lines or loss of signal represents less than 5% of required collection area. LIDAR is self-illuminating and has minimal cloud penetration capability. Water vapor in steam plumes or particulates in smoke may cause reflection of LIDAR signals and loss of elevation information beneath these plumes. Glass structures and roofs may appear transparent to the LIDAR signal and therefore may not register on the reflective surface. Some asphalt formulations have been shown to absorb topographic LIDAR wavelength energy resulting in "pitting" of roof surfaces using this material.&lt;/complete&gt;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&lt;posacc&gt;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&lt;horizpa&gt;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&lt;horizpar&gt;Data collected is at a horzontal accuracy of 1 meter (RMSE) or better.&lt;/horizpar&gt;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&lt;/horizpa&gt;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&lt;vertacc&gt;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&lt;vertaccr&gt;LiDAR data accuracy determination shall employ the National Standard for Spatial Data Accuracy (NSSDA).  Contracted to meet 18.5cm (RMSE) on open bare terrain and 37.0 cm (RMSE) in obscured "vetetative" areas at the 95 percent confidence level for data tested by an independent source of higher accuracy.&lt;/vertaccr&gt;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&lt;/vertacc&gt;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&lt;/posacc&gt;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&lt;lineage&gt;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&lt;procstep&gt;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&lt;procdesc&gt;Data Collection:  Using an Leica Geosystems ALS50 Laser Systems, flight lines with a nominal point spacing = 1.4 meters (4.59 feet) were collected over Minnehaha County, SD (approximately 814 square miles). Multiple returns were recorded for each laser pulse along with an intensity value for each return. The data acquisition occurred in missions on May 13, 2008 and May 23, 2008. During the LIDAR campaign, the field crew conducted a GPS field survey to establish final coordinates of the ground base stations for final processing of the base-remote GPS solutions.  Maximum baseline lengths was recorded at a distance of 54.5 km with the average differential baseline length was 23.0 km.&lt;/procdesc&gt;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&lt;procdate&gt;200805&lt;/procdate&gt;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&lt;/procstep&gt;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&lt;procstep&gt;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&lt;procdesc&gt;Airborne GPS Processing: Airborne GPS data was differentially processed and integrated with the post processed IMU data to derive a smoothed best estimate of trajectory (SBET). The SBET was used to reduce the LiDAR slant range measurements to a raw reflective surface for each flight line. The overlap between flight lines was removed to provide a homogeneous coverage, and the coverage was classified to extract a bare earth digital elevation model (DEM). Airborne GPS is differentially processed using the GrafNAV V7.50 software by Waypoint Consulting of Calgary, Alberta, Canada. The PDOP and distance separation is as follows: IMU data is processed using the PosPac V4.2 software by Applanix Corporation of Richmond Hill, Ontario, Canada. The reflective surface is derived using the ALS Post Processor software by Leica Geosystems GIS &amp;amp; Mapping Division of Atlanta, Georgia. The classification and quality control (QC) of LiDAR data is carried out using TerraScan software by Terrasolid Limited of Helsinki, Finland.&lt;/procdesc&gt;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&lt;procdate&gt;200807&lt;/procdate&gt;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&lt;/procstep&gt;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&lt;procstep&gt;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&lt;procdesc&gt;LIDAR Ground Point Classification: The classification and quality control (QC) of LiDAR Ground point class is carried out using TerraScan software by Terrasolid Limited of Helsinki, Finland. In the filtering process points are classified as Default (1), Ground (2), or Water (9).&lt;/procdesc&gt;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&lt;procdate&gt;200808&lt;/procdate&gt;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&lt;/procstep&gt;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&lt;procstep&gt;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&lt;procdesc&gt;Output: LAS Files LIDAR points in 1.0 format&lt;/procdesc&gt;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&lt;procdate&gt;200808&lt;/procdate&gt;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&lt;/procstep&gt;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&lt;procstep&gt;&lt;procdesc&gt;Contour Process:  Using ESRI's "Contour" tool, contour lines, at 4-foot intervals are generated from a raster surface derived from the Bare-Earth data points.&lt;/procdesc&gt;&lt;/procstep&gt;&lt;procstep&gt;&lt;procdesc Sync="TRUE"&gt;Dataset copied.&lt;/procdesc&gt;&lt;srcused Sync="TRUE"&gt;\\cos-svr-11\userhome\alucero\312008108.322008109 - USGS.Sioux Falls\Documents\Technical\Metadata\MinnehahaCo_ProjectLevel_metadata&lt;/srcused&gt;&lt;date Sync="TRUE"&gt;20080903&lt;/date&gt;&lt;time Sync="TRUE"&gt;12530900&lt;/time&gt;&lt;/procstep&gt;&lt;/lineage&gt;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&lt;/dataqual&gt;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&lt;spdoinfo&gt;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&lt;direct Sync="TRUE"&gt;Vector&lt;/direct&gt;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&lt;ptvctinf&gt;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&lt;esriterm Name="orth1min"&gt;&lt;efeatyp Sync="TRUE"&gt;Simple&lt;/efeatyp&gt;&lt;efeageom Sync="TRUE"&gt;Polygon&lt;/efeageom&gt;&lt;esritopo Sync="TRUE"&gt;FALSE&lt;/esritopo&gt;&lt;efeacnt Sync="TRUE"&gt;1&lt;/efeacnt&gt;&lt;spindex Sync="TRUE"&gt;TRUE&lt;/spindex&gt;&lt;linrefer Sync="TRUE"&gt;FALSE&lt;/linrefer&gt;&lt;/esriterm&gt;&lt;sdtsterm Name="orth1min"&gt;&lt;sdtstype Sync="TRUE"&gt;G-polygon&lt;/sdtstype&gt;&lt;ptvctcnt Sync="TRUE"&gt;1&lt;/ptvctcnt&gt;&lt;/sdtsterm&gt;&lt;/ptvctinf&gt;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&lt;/spdoinfo&gt;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&lt;spref&gt;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&lt;horizsys&gt;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&lt;planar&gt;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&lt;planci&gt;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&lt;plance Sync="TRUE"&gt;coordinate pair&lt;/plance&gt;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&lt;coordrep&gt;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 xml:space="preserve">&lt;absres Sync="TRUE"&gt;0.000000&lt;/absres&gt;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 xml:space="preserve">&lt;ordres Sync="TRUE"&gt;0.000000&lt;/ordres&gt;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&lt;/coordrep&gt;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&lt;plandu Sync="TRUE"&gt;survey feet&lt;/plandu&gt;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&lt;/planci&gt;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&lt;mapproj&gt;&lt;mapprojn Sync="TRUE"&gt;Transverse Mercator&lt;/mapprojn&gt;&lt;transmer&gt;&lt;sfctrmer Sync="TRUE"&gt;0.999600&lt;/sfctrmer&gt;&lt;longcm Sync="TRUE"&gt;-99.000000&lt;/longcm&gt;&lt;latprjo Sync="TRUE"&gt;0.000000&lt;/latprjo&gt;&lt;feast Sync="TRUE"&gt;1640416.666667&lt;/feast&gt;&lt;fnorth Sync="TRUE"&gt;0.000000&lt;/fnorth&gt;&lt;/transmer&gt;&lt;/mapproj&gt;&lt;/planar&gt;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&lt;geodetic&gt;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&lt;horizdn Sync="TRUE"&gt;North American Datum of 1983&lt;/horizdn&gt;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&lt;ellips Sync="TRUE"&gt;Geodetic Reference System 80&lt;/ellips&gt;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&lt;semiaxis Sync="TRUE"&gt;6378137.000000&lt;/semiaxis&gt;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&lt;denflat Sync="TRUE"&gt;298.257222&lt;/denflat&gt;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&lt;/geodetic&gt;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&lt;cordsysn&gt;&lt;projcsn Sync="TRUE"&gt;NAD_1983_UTM_Zone_14N&lt;/projcsn&gt;&lt;geogcsn Sync="TRUE"&gt;GCS_North_American_1983&lt;/geogcsn&gt;&lt;/cordsysn&gt;&lt;/horizsys&gt;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&lt;vertdef&gt;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&lt;altsys&gt;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&lt;altdatum&gt;North American Vertical Datum of 1988&lt;/altdatum&gt;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&lt;altunits&gt;feet&lt;/altunits&gt;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&lt;altenc Sync="TRUE"&gt;Explicit elevation coordinate included with horizontal coordinates&lt;/altenc&gt;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&lt;altres Sync="TRUE"&gt;0.000100&lt;/altres&gt;&lt;/altsys&gt;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&lt;/vertdef&gt;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&lt;/spref&gt;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&lt;eainfo&gt;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&lt;detailed&gt;&lt;attr&gt;&lt;attrlabl&gt;Point Data Record&lt;/attrlabl&gt;&lt;attrdef&gt;Binary data recorded for each point&lt;/attrdef&gt;&lt;attrdefs&gt;ASPRS LAS 1.0&lt;/attrdefs&gt;&lt;/attr&gt;&lt;enttyp&gt;&lt;enttypl&gt;Easting&lt;/enttypl&gt;&lt;enttypd&gt;Horizontal "x" coordinate&lt;/enttypd&gt;&lt;/enttyp&gt;&lt;/detailed&gt;&lt;detailed&gt;&lt;enttyp&gt;&lt;enttypl&gt;Northing&lt;/enttypl&gt;&lt;enttypd&gt;Horizontal "Y" Coordinate&lt;/enttypd&gt;&lt;/enttyp&gt;&lt;/detailed&gt;&lt;detailed&gt;&lt;enttyp&gt;&lt;enttypl&gt;Elevation&lt;/enttypl&gt;&lt;enttypd&gt;Height in US Survey Foot above Sea-level&lt;/enttypd&gt;&lt;/enttyp&gt;&lt;/detailed&gt;&lt;detailed&gt;&lt;enttyp&gt;&lt;enttypl&gt;Intensity&lt;/enttypl&gt;&lt;enttypd&gt;Strength of return value within a gven range (0-255)&lt;/enttypd&gt;&lt;/enttyp&gt;&lt;/detailed&gt;&lt;detailed&gt;&lt;enttyp&gt;&lt;enttypl&gt;Return&lt;/enttypl&gt;&lt;enttypd&gt;The number of returns for a given pulse&lt;/enttypd&gt;&lt;/enttyp&gt;&lt;/detailed&gt;&lt;detailed&gt;&lt;enttyp&gt;&lt;enttypl&gt;Scan Direction&lt;/enttypl&gt;&lt;enttypd&gt;Mirror angle (degress from Nadir)&lt;/enttypd&gt;&lt;/enttyp&gt;&lt;/detailed&gt;&lt;detailed&gt;&lt;enttyp&gt;&lt;enttypl&gt;Edge of Flightline&lt;/enttypl&gt;&lt;enttypd&gt;Flag (0=false;1=true) to indicate if a given point is on a flightline edge&lt;/enttypd&gt;&lt;/enttyp&gt;&lt;/detailed&gt;&lt;detailed&gt;&lt;enttyp&gt;&lt;enttypl&gt;Classification&lt;/enttypl&gt;&lt;enttypd&gt;Assigned point class, "unclassified" = 1; "ground" = 2; "water" = 9&lt;/enttypd&gt;&lt;/enttyp&gt;&lt;/detailed&gt;&lt;/eainfo&gt;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&lt;resdesc&gt;</w:t>
        <w:tab/>
        <w:tab/>
        <w:t xml:space="preserve">The data are being provided on an 'as is' basis. The USGS specifically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 xml:space="preserve">disclaims any warranty, expressed or implied, including, but not limited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 xml:space="preserve">to, the implied warranties or merchantability and fitness for a particular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 xml:space="preserve">use. The entire risk as to quality and performance is with the user.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 xml:space="preserve">In no event will the USGS or its staff be liable for any direct, indirect,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 xml:space="preserve">incidental, special, consequential, or other damages, including loss of profit,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 xml:space="preserve">arising out of the use of these data even if the USGS has been advised of the</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 xml:space="preserve">possibility of such damages. All data are intended for resource management use.</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&lt;/resdesc&gt;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&lt;distliab&gt;</w:t>
        <w:tab/>
        <w:t xml:space="preserve">Translation of files to formats other than those described here is the sole responsibility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        </w:t>
        <w:tab/>
        <w:t xml:space="preserve">of individuals downloading the data. Although these data have been processed successfully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        </w:t>
        <w:tab/>
        <w:t xml:space="preserve">on a computer system at the USGS, no warranty expressed or implied is made by the USGS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        </w:t>
        <w:tab/>
        <w:t xml:space="preserve">regarding the use of the data on any other system, nor does the act of distribution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        </w:t>
        <w:tab/>
        <w:t xml:space="preserve">constitute any such warranty. Data may have been compiled from various outside sources.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        </w:t>
        <w:tab/>
        <w:t xml:space="preserve">Spatial information may not meet National Map Accuracy Standards.  This information may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        </w:t>
        <w:tab/>
        <w:t xml:space="preserve">be updated without notification. The USGS shall not be liable for any activity involving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        </w:t>
        <w:tab/>
        <w:t xml:space="preserve">these data, installation, fitness of the data for a particular purpose, its use, or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        </w:t>
        <w:tab/>
        <w:t xml:space="preserve">analyses results.</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&lt;/distliab&gt;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&lt;stdorder&gt;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&lt;fees&gt;None&lt;/fees&gt;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&lt;turnarnd&gt;Varies&lt;/turnarnd&gt;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&lt;nondig&gt;ASCII or LAS&lt;/nondig&gt;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&lt;ordering&gt;None.  Downloadable data only.&lt;/ordering&gt;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&lt;/stdorder&gt;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&lt;custom&gt;None&lt;/custom&gt;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&lt;distinfo&gt;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&lt;distrib&gt;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&lt;cntinfo&gt;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&lt;cntorgp&gt;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&lt;cntorg&gt;U.S. Geological Survey&lt;/cntorg&gt;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&lt;cntper&gt;EROS Customer Services&lt;/cntper&gt;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&lt;/cntorgp&gt;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&lt;cntaddr&gt;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  </w:t>
        <w:tab/>
        <w:tab/>
        <w:tab/>
        <w:t xml:space="preserve">&lt;addrtype&gt;Mailing and physical address&lt;/addrtype&gt;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&lt;address&gt;Customer Services&lt;/address&gt;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&lt;address&gt;U.S. Geological Survey&lt;/address&gt;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&lt;address&gt;EROS Data Center&lt;/address&gt;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&lt;address&gt;47914 252nd Street&lt;/address&gt;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&lt;city&gt;Sioux Falls&lt;/city&gt;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&lt;state&gt;SD&lt;/state&gt;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&lt;postal&gt;57198-0001&lt;/postal&gt;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&lt;country&gt;US&lt;/country&gt;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&lt;/cntaddr&gt;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&lt;cntvoice&gt;1-800-252-4547&lt;/cntvoice&gt;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&lt;cnttdd&gt;1-605-594-6933&lt;/cnttdd&gt;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&lt;cntfax&gt;1-605-594-6589&lt;/cntfax&gt;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&lt;cntemail&gt;custserv@usgs.gov&lt;/cntemail&gt;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&lt;hours&gt;Monday through Friday 8:00 AM to 4:00 PM (Central Time)&lt;/hours&gt;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&lt;cntinst&gt;</w:t>
        <w:tab/>
        <w:t xml:space="preserve">The above is the contact information for EROS Data Center in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ab/>
        <w:t xml:space="preserve">Sioux Falls, SD. this is the digital data storage and distribution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ab/>
        <w:t xml:space="preserve">center for the USGS. For best service, identify your question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ab/>
        <w:t xml:space="preserve">as related to "CLICK Lidar Data".</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&lt;/cntinst&gt;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 xml:space="preserve">&lt;/cntinfo&gt;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&lt;/distrib&gt;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&lt;/distinfo&gt;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&lt;metainfo&gt;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&lt;metd Sync="TRUE"&gt;20080904&lt;/metd&gt;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&lt;cntinfo&gt;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&lt;cntperp&gt;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&lt;cntper&gt;Andrew Lucero&lt;/cntper&gt;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&lt;cntorg&gt;Sanborn Map Company&lt;/cntorg&gt;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&lt;/cntperp&gt;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&lt;cntaddr&gt;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&lt;addrtype&gt;mailing and physical address&lt;/addrtype&gt;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&lt;address&gt;1935 Jamboree Drive&lt;/address&gt;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&lt;city&gt;Colorado Springs&lt;/city&gt;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&lt;state&gt;CO&lt;/state&gt;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&lt;postal&gt;80920&lt;/postal&gt;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 xml:space="preserve">&lt;country&gt;USA&lt;/country&gt;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&lt;/cntaddr&gt;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&lt;cntvoice&gt;(719) 264-5645&lt;/cntvoice&gt;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&lt;cntpos&gt;Sr. Project Manager&lt;/cntpos&gt;&lt;/cntinfo&gt;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&lt;metstdn Sync="TRUE"&gt;FGDC Content Standards for Digital Geospatial Metadata&lt;/metstdn&gt;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&lt;metstdv Sync="TRUE"&gt;FGDC-STD-001-1998&lt;/metstdv&gt;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&lt;mettc Sync="TRUE"&gt;local time&lt;/mettc&gt;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&lt;langmeta Sync="TRUE"&gt;en&lt;/langmeta&gt;&lt;metextns&gt;&lt;onlink Sync="TRUE"&gt;http://www.esri.com/metadata/esriprof80.html&lt;/onlink&gt;&lt;metprof Sync="TRUE"&gt;ESRI Metadata Profile&lt;/metprof&gt;&lt;/metextns&gt;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 xml:space="preserve">&lt;cntinfo&gt;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&lt;cntorgp&gt;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&lt;cntorg&gt;U.S. Geological Survey&lt;/cntorg&gt;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&lt;/cntorgp&gt;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 xml:space="preserve">&lt;cntaddr&gt;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&lt;addrtype&gt;Mailing and physical address&lt;/addrtype&gt;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&lt;address&gt;Customer Services&lt;/address&gt;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&lt;address&gt;U.S. Geological Survey&lt;/address&gt;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&lt;address&gt;EROS Data Center&lt;/address&gt;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&lt;address&gt;47914 252nd Street&lt;/address&gt;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&lt;city&gt;Sioux Falls&lt;/city&gt;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&lt;state&gt;SD&lt;/state&gt;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&lt;postal&gt;57198-0001&lt;/postal&gt;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ab/>
        <w:t xml:space="preserve">&lt;country&gt;US&lt;/country&gt;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&lt;/cntaddr&gt;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&lt;cntvoice&gt;1-800-252-4547&lt;/cntvoice&gt;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&lt;cnttdd&gt;1-605-594-6933&lt;/cnttdd&gt;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&lt;cntfax&gt;1-605-594-6589&lt;/cntfax&gt;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&lt;cntemail&gt;custserv@usgs.gov&lt;/cntemail&gt;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&lt;hours&gt;Monday through Friday 8:00 AM to 4:00 PM (Central Time)&lt;/hours&gt;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&lt;cntinst&gt;</w:t>
        <w:tab/>
        <w:t xml:space="preserve">The above is the contact information for EROS Data Center in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ab/>
        <w:t xml:space="preserve">Sioux Falls, SD. this is the digital data storage and distribution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ab/>
        <w:t xml:space="preserve">center for the USGS. To improve service, identify your question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ab/>
        <w:tab/>
        <w:tab/>
        <w:tab/>
        <w:tab/>
        <w:tab/>
        <w:tab/>
        <w:t xml:space="preserve">as related to "CLICK Lidar Data".</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ab/>
        <w:t xml:space="preserve">&lt;/cntinst&gt; </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  </w:t>
        <w:tab/>
        <w:tab/>
        <w:t xml:space="preserve">&lt;/cntinfo&gt;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&lt;metstdn&gt;FGDC Content Standards for Digital Geospatial Metadata&lt;/metstdn&gt;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&lt;metstdv&gt;FGDC-STD-001-1998&lt;/metstdv&gt;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&lt;mettc&gt;local time&lt;/mettc&gt;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&lt;metd&gt;20050616&lt;/metd&gt;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ab/>
        <w:t xml:space="preserve">&lt;langmeta&gt;en&lt;/langmeta&gt;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&lt;/metainfo&gt;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ab/>
        <w:t xml:space="preserve">&lt;Esri&gt;&lt;ModDate&gt;20080904&lt;/ModDate&gt;&lt;ModTime&gt;09535700&lt;/ModTime&gt;&lt;CreaDate&gt;20080903&lt;/CreaDate&gt;&lt;CreaTime&gt;12530900&lt;/CreaTime&gt;&lt;SyncOnce&gt;FALSE&lt;/SyncOnce&gt;&lt;SyncDate&gt;20080829&lt;/SyncDate&gt;&lt;SyncTime&gt;09472300&lt;/SyncTime&gt;&lt;MetaID&gt;{E7F7F925-A699-4045-AF76-9725961C9B72}&lt;/MetaID&gt;&lt;/Esri&gt;&lt;mdDateSt Sync="TRUE"&gt;20080904&lt;/mdDateSt&gt;&lt;dataIdInfo&gt;&lt;envirDesc Sync="TRUE"&gt;Microsoft Windows XP Version 5.1 (Build 2600) Service Pack 2; ESRI ArcCatalog 9.2.4.1420&lt;/envirDesc&gt;&lt;dataLang&gt;&lt;languageCode Sync="TRUE" value="en"&gt;&lt;/languageCode&gt;&lt;/dataLang&gt;&lt;idCitation&gt;&lt;resTitle Sync="TRUE"&gt;orth1min&lt;/resTitle&gt;&lt;presForm&gt;&lt;PresFormCd Sync="TRUE" value="005"&gt;&lt;/PresFormCd&gt;&lt;/presForm&gt;&lt;/idCitation&gt;&lt;spatRpType&gt;&lt;SpatRepTypCd Sync="TRUE" value="001"&gt;&lt;/SpatRepTypCd&gt;&lt;/spatRpType&gt;&lt;dataExt&gt;&lt;geoEle&gt;&lt;GeoBndBox esriExtentType="native"&gt;&lt;westBL Sync="TRUE"&gt;2133850.896712&lt;/westBL&gt;&lt;eastBL Sync="TRUE"&gt;2315962.976712&lt;/eastBL&gt;&lt;northBL Sync="TRUE"&gt;15939333.631712&lt;/northBL&gt;&lt;southBL Sync="TRUE"&gt;15807036.241712&lt;/southBL&gt;&lt;exTypeCode Sync="TRUE"&gt;1&lt;/exTypeCode&gt;&lt;/GeoBndBox&gt;&lt;/geoEle&gt;&lt;/dataExt&gt;&lt;geoBox esriExtentType="decdegrees"&gt;&lt;westBL Sync="TRUE"&gt;-97.139672&lt;/westBL&gt;&lt;eastBL Sync="TRUE"&gt;-96.438266&lt;/eastBL&gt;&lt;northBL Sync="TRUE"&gt;43.862635&lt;/northBL&gt;&lt;southBL Sync="TRUE"&gt;43.486521&lt;/southBL&gt;&lt;exTypeCode Sync="TRUE"&gt;1&lt;/exTypeCode&gt;&lt;/geoBox&gt;&lt;/dataIdInfo&gt;&lt;mdLang&gt;&lt;languageCode Sync="TRUE" value="en"&gt;&lt;/languageCode&gt;&lt;/mdLang&gt;&lt;mdStanName Sync="TRUE"&gt;ISO 19115 Geographic Information - Metadata&lt;/mdStanName&gt;&lt;mdStanVer Sync="TRUE"&gt;DIS_ESRI1.0&lt;/mdStanVer&gt;&lt;mdChar&gt;&lt;CharSetCd Sync="TRUE" value="004"&gt;&lt;/CharSetCd&gt;&lt;/mdChar&gt;&lt;mdHrLv&gt;&lt;ScopeCd Sync="TRUE" value="005"&gt;&lt;/ScopeCd&gt;&lt;/mdHrLv&gt;&lt;mdHrLvName Sync="TRUE"&gt;dataset&lt;/mdHrLvName&gt;&lt;distInfo&gt;&lt;distributor&gt;&lt;distorTran&gt;&lt;onLineSrc&gt;&lt;orDesc Sync="TRUE"&gt;002&lt;/orDesc&gt;&lt;linkage Sync="TRUE"&gt;file://\\cos-svr-11\userhome\alucero\312008108.322008109 - USGS.Sioux Falls\Documents\Technical\Metadata\MinnehahaCo_ProjectLevel_metadata&lt;/linkage&gt;&lt;protocol Sync="TRUE"&gt;Local Area Network&lt;/protocol&gt;&lt;/onLineSrc&gt;&lt;transSize Sync="TRUE"&gt;0.006&lt;/transSize&gt;&lt;/distorTran&gt;&lt;distorFormat&gt;&lt;formatName Sync="TRUE"&gt;Shapefile&lt;/formatName&gt;&lt;/distorFormat&gt;&lt;/distributor&gt;&lt;/distInfo&gt;&lt;refSysInfo&gt;&lt;RefSystem&gt;&lt;refSysID&gt;&lt;identCode Sync="TRUE"&gt;NAD_1983_UTM_Zone_14N&lt;/identCode&gt;&lt;/refSysID&gt;&lt;/RefSystem&gt;&lt;/refSysInfo&gt;&lt;spatRepInfo&gt;&lt;VectSpatRep&gt;&lt;topLvl&gt;&lt;TopoLevCd Sync="TRUE" value="001"&gt;&lt;/TopoLevCd&gt;&lt;/topLvl&gt;&lt;geometObjs Name="orth1min"&gt;&lt;geoObjTyp&gt;&lt;GeoObjTypCd Sync="TRUE" value="001"&gt;&lt;/GeoObjTypCd&gt;&lt;/geoObjTyp&gt;&lt;geoObjCnt Sync="TRUE"&gt;1&lt;/geoObjCnt&gt;&lt;/geometObjs&gt;&lt;/VectSpatRep&gt;&lt;/spatRepInfo&gt;&lt;distinfo&gt;&lt;stdorder&gt;&lt;digform&gt;&lt;digtinfo&gt;&lt;transize Sync="TRUE"&gt;0.006&lt;/transize&gt;&lt;dssize Sync="TRUE"&gt;0.006&lt;/dssize&gt;&lt;/digtinfo&gt;&lt;/digform&gt;&lt;/stdorder&gt;&lt;/distinfo&gt;</w:t>
      </w:r>
    </w:p>
    <w:p>
      <w:pPr>
        <w:spacing w:before="0" w:after="0" w:line="240"/>
        <w:ind w:right="0" w:left="0" w:firstLine="0"/>
        <w:jc w:val="left"/>
        <w:rPr>
          <w:rFonts w:ascii="Courier New" w:hAnsi="Courier New" w:cs="Courier New" w:eastAsia="Courier New"/>
          <w:color w:val="auto"/>
          <w:spacing w:val="0"/>
          <w:position w:val="0"/>
          <w:sz w:val="22"/>
          <w:shd w:fill="auto" w:val="clear"/>
        </w:rPr>
      </w:pPr>
      <w:r>
        <w:rPr>
          <w:rFonts w:ascii="Courier New" w:hAnsi="Courier New" w:cs="Courier New" w:eastAsia="Courier New"/>
          <w:color w:val="auto"/>
          <w:spacing w:val="0"/>
          <w:position w:val="0"/>
          <w:sz w:val="22"/>
          <w:shd w:fill="auto" w:val="clear"/>
        </w:rPr>
        <w:t xml:space="preserve">&lt;/metadata&gt;</w:t>
      </w:r>
    </w:p>
    <w:p>
      <w:pPr>
        <w:spacing w:before="0" w:after="0" w:line="240"/>
        <w:ind w:right="0" w:left="0" w:firstLine="0"/>
        <w:jc w:val="left"/>
        <w:rPr>
          <w:rFonts w:ascii="Courier New" w:hAnsi="Courier New" w:cs="Courier New" w:eastAsia="Courier New"/>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